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5A" w:rsidRPr="0057235F" w:rsidRDefault="00F9725A" w:rsidP="00F9725A">
      <w:pPr>
        <w:pStyle w:val="NormalWeb"/>
        <w:shd w:val="clear" w:color="auto" w:fill="FFFFFF"/>
        <w:spacing w:before="0" w:beforeAutospacing="0" w:after="40" w:afterAutospacing="0" w:line="264" w:lineRule="auto"/>
        <w:jc w:val="center"/>
        <w:rPr>
          <w:b/>
          <w:color w:val="000000" w:themeColor="text1"/>
          <w:sz w:val="28"/>
          <w:szCs w:val="28"/>
        </w:rPr>
      </w:pPr>
      <w:proofErr w:type="gramStart"/>
      <w:r w:rsidRPr="0057235F">
        <w:rPr>
          <w:b/>
          <w:color w:val="000000" w:themeColor="text1"/>
          <w:sz w:val="28"/>
          <w:szCs w:val="28"/>
        </w:rPr>
        <w:t>…………..…..</w:t>
      </w:r>
      <w:proofErr w:type="gramEnd"/>
      <w:r w:rsidRPr="0057235F">
        <w:rPr>
          <w:b/>
          <w:color w:val="000000" w:themeColor="text1"/>
          <w:sz w:val="28"/>
          <w:szCs w:val="28"/>
        </w:rPr>
        <w:t xml:space="preserve"> </w:t>
      </w:r>
      <w:r w:rsidR="0057235F" w:rsidRPr="0057235F">
        <w:rPr>
          <w:b/>
          <w:color w:val="000000" w:themeColor="text1"/>
          <w:sz w:val="28"/>
          <w:szCs w:val="28"/>
        </w:rPr>
        <w:t xml:space="preserve">İL ÖZEL İDARESİ </w:t>
      </w:r>
      <w:r w:rsidRPr="0057235F">
        <w:rPr>
          <w:b/>
          <w:color w:val="000000" w:themeColor="text1"/>
          <w:sz w:val="28"/>
          <w:szCs w:val="28"/>
        </w:rPr>
        <w:t xml:space="preserve">İLE BEM-BİR-SEN </w:t>
      </w:r>
    </w:p>
    <w:p w:rsidR="00F9725A" w:rsidRPr="0057235F" w:rsidRDefault="00F9725A" w:rsidP="00F9725A">
      <w:pPr>
        <w:pStyle w:val="NormalWeb"/>
        <w:shd w:val="clear" w:color="auto" w:fill="FFFFFF"/>
        <w:spacing w:before="0" w:beforeAutospacing="0" w:after="40" w:afterAutospacing="0" w:line="264" w:lineRule="auto"/>
        <w:jc w:val="center"/>
        <w:rPr>
          <w:b/>
          <w:color w:val="000000" w:themeColor="text1"/>
          <w:sz w:val="28"/>
          <w:szCs w:val="28"/>
        </w:rPr>
      </w:pPr>
      <w:r w:rsidRPr="0057235F">
        <w:rPr>
          <w:b/>
          <w:color w:val="000000" w:themeColor="text1"/>
          <w:sz w:val="28"/>
          <w:szCs w:val="28"/>
        </w:rPr>
        <w:t>ARASINDA AKDEDİLEN SOSYAL DENGE TAZMİNATI SÖZLEŞMESİ</w:t>
      </w:r>
    </w:p>
    <w:p w:rsidR="00F9725A" w:rsidRPr="00885326" w:rsidRDefault="00F9725A" w:rsidP="00F9725A">
      <w:pPr>
        <w:pStyle w:val="NormalWeb"/>
        <w:shd w:val="clear" w:color="auto" w:fill="FFFFFF"/>
        <w:spacing w:before="0" w:beforeAutospacing="0" w:after="40" w:afterAutospacing="0" w:line="264" w:lineRule="auto"/>
        <w:jc w:val="center"/>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 SÖZLEŞMENİN DAYANAĞI VE AMACI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İşbu sözleşme;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Anayasanın, memurlara ve diğer kamu görevlilerine toplu sözleşme yapma hakkı tanıyan 53’üncü maddesine,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Devlet olarak tarafı olduğumuz ve Anayasanın, “</w:t>
      </w:r>
      <w:r w:rsidRPr="00885326">
        <w:rPr>
          <w:i/>
          <w:color w:val="000000" w:themeColor="text1"/>
        </w:rPr>
        <w:t>Usulüne göre yürür</w:t>
      </w:r>
      <w:r w:rsidR="005E17E2">
        <w:rPr>
          <w:i/>
          <w:color w:val="000000" w:themeColor="text1"/>
        </w:rPr>
        <w:t>lüğe konulmuş Milletlerarası ant</w:t>
      </w:r>
      <w:r w:rsidRPr="00885326">
        <w:rPr>
          <w:i/>
          <w:color w:val="000000" w:themeColor="text1"/>
        </w:rPr>
        <w:t>laşmalar kanun hükmündedir.</w:t>
      </w:r>
      <w:r w:rsidRPr="00885326">
        <w:rPr>
          <w:color w:val="000000" w:themeColor="text1"/>
        </w:rPr>
        <w:t xml:space="preserve">” diyen 90’ıncı maddesi gereğince kanun hükmünde olan Uluslararası Çalışma Örgütü (İLO) sözleşmelerine,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roofErr w:type="gramStart"/>
      <w:r w:rsidRPr="00885326">
        <w:t>03/10/1992</w:t>
      </w:r>
      <w:proofErr w:type="gramEnd"/>
      <w:r w:rsidRPr="00885326">
        <w:t xml:space="preserve"> tarih ve 21364 sayılı Resmi </w:t>
      </w:r>
      <w:r w:rsidR="005E17E2" w:rsidRPr="00885326">
        <w:t>Gazete ‘de</w:t>
      </w:r>
      <w:r w:rsidRPr="00885326">
        <w:t xml:space="preserve"> yayımlanarak yürürlüğe giren Avrupa Yerel Yönetimler Özerklik Şartına,</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4688 sayılı Kamu Görevlileri Sendikaları ve Toplu Sözleşme Kanununa ve bu Kanunun bilhassa 32’nci maddesi ile Geçici 14’üncü maddesine,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Aynı Kanunun 43’üncü maddesi atfıyla 6356 sayılı Sendikalar ve Toplu İş Sözleşmesi Kanununun ilgili maddelerine,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rFonts w:eastAsia="Calibri"/>
          <w:color w:val="000000" w:themeColor="text1"/>
        </w:rPr>
        <w:t>Yerel Yönetim Hizmet Koluna İlişkin Toplu Sözleşmeye,</w:t>
      </w:r>
      <w:r w:rsidRPr="00885326">
        <w:rPr>
          <w:color w:val="000000" w:themeColor="text1"/>
        </w:rPr>
        <w:t xml:space="preserv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Dayanılarak hazırlanmıştır.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b) Bu sözleşme </w:t>
      </w:r>
      <w:proofErr w:type="gramStart"/>
      <w:r w:rsidRPr="00885326">
        <w:rPr>
          <w:color w:val="000000" w:themeColor="text1"/>
        </w:rPr>
        <w:t>ile;</w:t>
      </w:r>
      <w:proofErr w:type="gramEnd"/>
      <w:r w:rsidRPr="00885326">
        <w:rPr>
          <w:color w:val="000000" w:themeColor="text1"/>
        </w:rPr>
        <w:t xml:space="preserve"> sözleşmenin tarafı olan işverenin mali gücünün elverdiği ölçüde kamu görevlilerinin ekonomik durumunu geliştirmek, sosyal ve kültürel düzeylerini yükseltmek, geleceğe güvenle bakmasını temin etmek, insanca yaşamasını sağlamak, aynı işi yapan kişiler arasında ücret dengesini sağlamak, emeğin karşılığını almak, adaletli ücret dağılımını temin etmek, ekonomik ve sosyal barışı sağlamak, çalışma performansını artırarak verimli, demokratik ve katılımcı çalışma düzenini oluşturmak ve sosyal denge tazminatı tutarını belirlemek amaçlanmıştır.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2- TARAFLAR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 xml:space="preserve">1- </w:t>
      </w:r>
      <w:proofErr w:type="gramStart"/>
      <w:r w:rsidRPr="00885326">
        <w:rPr>
          <w:color w:val="000000" w:themeColor="text1"/>
        </w:rPr>
        <w:t>………………………..</w:t>
      </w:r>
      <w:proofErr w:type="gramEnd"/>
      <w:r w:rsidRPr="00885326">
        <w:rPr>
          <w:color w:val="000000" w:themeColor="text1"/>
        </w:rPr>
        <w:t xml:space="preserve"> </w:t>
      </w:r>
      <w:r w:rsidR="00507F39">
        <w:rPr>
          <w:color w:val="000000" w:themeColor="text1"/>
        </w:rPr>
        <w:t>İl Özel İdaresi</w:t>
      </w:r>
      <w:r w:rsidRPr="00885326">
        <w:rPr>
          <w:color w:val="000000" w:themeColor="text1"/>
        </w:rPr>
        <w:t xml:space="preserve"> (bundan sonra İŞVEREN olarak anılacaktır)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 xml:space="preserve">Adres: </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2-  Belediye ve Özel İdare Çalışanları Birliği Sendikası [BEM-BİR-SEN] (bundan sonra SENDİKA olarak anılacaktır)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r w:rsidRPr="00885326">
        <w:rPr>
          <w:color w:val="000000" w:themeColor="text1"/>
        </w:rPr>
        <w:tab/>
        <w:t>Adres: Zübeyde Hanım M</w:t>
      </w:r>
      <w:r w:rsidR="005E17E2">
        <w:rPr>
          <w:color w:val="000000" w:themeColor="text1"/>
        </w:rPr>
        <w:t>a</w:t>
      </w:r>
      <w:r w:rsidRPr="00885326">
        <w:rPr>
          <w:color w:val="000000" w:themeColor="text1"/>
        </w:rPr>
        <w:t>h. Sebze Bahçeleri C</w:t>
      </w:r>
      <w:r w:rsidR="005E17E2">
        <w:rPr>
          <w:color w:val="000000" w:themeColor="text1"/>
        </w:rPr>
        <w:t>a</w:t>
      </w:r>
      <w:r w:rsidRPr="00885326">
        <w:rPr>
          <w:color w:val="000000" w:themeColor="text1"/>
        </w:rPr>
        <w:t>d. No:86 K:6 Altındağ/ANKARA</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3- UYGULAMA ESASLARI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Sözleşmenin Bütünlüğü: Bu sözleşme, gerek maddenin açık anlamları ve gerekse değindiği bütün hususlarda geçerlidir. Bölüm ve madde başlıkları maddelerin anlamlarını tamamlar.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Yorum: Bu sözleşme, amacı dışında yorumlanamaz. Taraflar yoruma gerek gördükleri maddeleri aralarında görüşerek ortak çözüm yolu bulmaya çalışırlar.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c) Sözleşmenin Yürütülmesi: Bu sözleşmenin yürütülmesini işveren ve sendika birlikte sağlar. Sendika ve sendika şube/il başkanlığı, faaliyet alanları </w:t>
      </w:r>
      <w:proofErr w:type="gramStart"/>
      <w:r w:rsidRPr="00885326">
        <w:rPr>
          <w:color w:val="000000" w:themeColor="text1"/>
        </w:rPr>
        <w:t>dahilinde</w:t>
      </w:r>
      <w:proofErr w:type="gramEnd"/>
      <w:r w:rsidRPr="00885326">
        <w:rPr>
          <w:color w:val="000000" w:themeColor="text1"/>
        </w:rPr>
        <w:t xml:space="preserve"> işyerlerinde sendika üyeleri ve temsilcileri ile her türlü konuyu ve uygulamaları izlemeye, işverenle görüşmeye yetkilidir.</w:t>
      </w:r>
    </w:p>
    <w:p w:rsidR="00F9725A"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lastRenderedPageBreak/>
        <w:t>d) Uyuşmazlıkların Giderilmesi: Taraflar uyuşmazlıkları aralarında görüşerek çözmeye çaba gösterirler. Bu amaçla yapılacak toplantıya tarafların katılması zorunludur. Çağrıda bulunan taraf, görüşülmesini istediği konuları ve toplantı tarihini en az beş gün önceden karşı tarafa bildirir. Taraflar arasında uyuşma sağlanamazsa taraflar on gün içerisinde tekrar bir araya gelir. Bu görüşmelerin yapılmaması tarafların hukuki ve idari mercilere müracaat hakkını etkilemez.</w:t>
      </w:r>
    </w:p>
    <w:p w:rsidR="0010418C" w:rsidRPr="00885326" w:rsidRDefault="0010418C"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4- SENDİKANIN ÜYELER ADINA YETKİSİ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Sendika ve sendika şube/il başkanlığı, üyelerinin sosyal denge tazminatı sözleşmesinden, mevzuattan ve bireysel hizmet akitlerinden doğan tüm haklarının takibinde işveren tarafından tam yetkili olarak tanınmıştır.</w:t>
      </w:r>
    </w:p>
    <w:p w:rsidR="00F9725A" w:rsidRPr="00885326" w:rsidRDefault="00F9725A" w:rsidP="00F9725A">
      <w:pPr>
        <w:pStyle w:val="NormalWeb"/>
        <w:shd w:val="clear" w:color="auto" w:fill="FFFFFF"/>
        <w:tabs>
          <w:tab w:val="left" w:pos="7004"/>
        </w:tabs>
        <w:spacing w:before="0" w:beforeAutospacing="0" w:after="40" w:afterAutospacing="0" w:line="264" w:lineRule="auto"/>
        <w:ind w:firstLine="708"/>
        <w:jc w:val="both"/>
        <w:rPr>
          <w:color w:val="000000" w:themeColor="text1"/>
        </w:rPr>
      </w:pPr>
      <w:r w:rsidRPr="00885326">
        <w:rPr>
          <w:color w:val="000000" w:themeColor="text1"/>
        </w:rPr>
        <w:tab/>
      </w: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5- SÖZLEŞMENİN KAPSAMI VE YARARLANMA KOŞULLARI</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a) Bu sözleşme, yer olarak, işverene bağlı tüm işyerleri ile bu işyerlerinin bağlantı ve eklerini; kişi olarak, işyerlerinde çalışan ve sözleşme süresince işe alınan kamu görevlilerini kapsar.</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 xml:space="preserve">b) Bu sosyal denge tazminatı sözleşmesinden tüm kamu görevlileri sözleşme aidatı ödemek kaydıyla faydalanır. Sözleşme aidatı oranı, </w:t>
      </w:r>
      <w:proofErr w:type="spellStart"/>
      <w:r w:rsidRPr="00885326">
        <w:rPr>
          <w:color w:val="000000" w:themeColor="text1"/>
        </w:rPr>
        <w:t>Bem</w:t>
      </w:r>
      <w:proofErr w:type="spellEnd"/>
      <w:r w:rsidRPr="00885326">
        <w:rPr>
          <w:color w:val="000000" w:themeColor="text1"/>
        </w:rPr>
        <w:t>-Bir-Sen üyesi kamu görevlileri için taban aylığının %</w:t>
      </w:r>
      <w:proofErr w:type="gramStart"/>
      <w:r w:rsidRPr="00885326">
        <w:rPr>
          <w:color w:val="000000" w:themeColor="text1"/>
        </w:rPr>
        <w:t>....</w:t>
      </w:r>
      <w:proofErr w:type="gramEnd"/>
      <w:r w:rsidRPr="00885326">
        <w:rPr>
          <w:color w:val="000000" w:themeColor="text1"/>
        </w:rPr>
        <w:t xml:space="preserve">’i kadardır. </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 xml:space="preserve">Sosyal denge sözleşmesinin taraf sendikası, üyesi olmayan kamu görevlilerinden, aynı unvanlı üyesinden aldığı aidatın iki katı oranında sosyal denge sözleşmesi aidatı alır. Bu aidatı ödeyen kamu görevlileri, söz konusu sözleşmeden aynı usul ve esaslar </w:t>
      </w:r>
      <w:proofErr w:type="gramStart"/>
      <w:r w:rsidRPr="00885326">
        <w:rPr>
          <w:color w:val="000000" w:themeColor="text1"/>
        </w:rPr>
        <w:t>dahilinde</w:t>
      </w:r>
      <w:proofErr w:type="gramEnd"/>
      <w:r w:rsidRPr="00885326">
        <w:rPr>
          <w:color w:val="000000" w:themeColor="text1"/>
        </w:rPr>
        <w:t xml:space="preserve"> yararlanır.</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Yukarıdaki oranlara göre hesaplanacak sözleşme aidatı işveren tarafından sosyal denge tazminatından tevkif edilerek, kesinti tarihini izleyen beş iş günü içinde sendikanın bildirdiği banka hesabına aktarılır. İşverence, sendika aidatının ödenmesi için tahakkuk esastır.</w:t>
      </w:r>
      <w:r w:rsidR="005E17E2" w:rsidRPr="005E17E2">
        <w:t xml:space="preserve"> </w:t>
      </w:r>
      <w:r w:rsidR="005E17E2" w:rsidRPr="005E17E2">
        <w:rPr>
          <w:color w:val="000000" w:themeColor="text1"/>
        </w:rPr>
        <w:t>Ödemenin geciktirilmesi halinde temettü faizi işletilir.</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r w:rsidRPr="00885326">
        <w:rPr>
          <w:color w:val="000000" w:themeColor="text1"/>
        </w:rPr>
        <w:t>c) Geçici olarak görevden uzaklaştırılanlar ve ücretsiz izin alanlar, bu süreler içerisinde sosyal denge tazminatından yararlanamazlar.</w:t>
      </w:r>
    </w:p>
    <w:p w:rsidR="00F9725A" w:rsidRPr="00885326" w:rsidRDefault="00F9725A" w:rsidP="00F9725A">
      <w:pPr>
        <w:pStyle w:val="NormalWeb"/>
        <w:shd w:val="clear" w:color="auto" w:fill="FFFFFF"/>
        <w:tabs>
          <w:tab w:val="left" w:pos="851"/>
        </w:tabs>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6- SOSYAL DENGE TAZMİNATI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4688 sayılı Kanun kapsamında verilebilecek aylık net sosyal denge tazminatı tutarı aşağıdaki şekilde düzenlenmiştir: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Kamu görevlilerine maaşlarına ilave olarak en yüksek devlet memuru aylı</w:t>
      </w:r>
      <w:r w:rsidR="005E17E2">
        <w:rPr>
          <w:color w:val="000000" w:themeColor="text1"/>
        </w:rPr>
        <w:t xml:space="preserve">ğının (ek gösterge </w:t>
      </w:r>
      <w:proofErr w:type="gramStart"/>
      <w:r w:rsidR="005E17E2">
        <w:rPr>
          <w:color w:val="000000" w:themeColor="text1"/>
        </w:rPr>
        <w:t>dahil</w:t>
      </w:r>
      <w:proofErr w:type="gramEnd"/>
      <w:r w:rsidR="005E17E2">
        <w:rPr>
          <w:color w:val="000000" w:themeColor="text1"/>
        </w:rPr>
        <w:t xml:space="preserve"> ) % 120</w:t>
      </w:r>
      <w:r w:rsidRPr="00885326">
        <w:rPr>
          <w:color w:val="000000" w:themeColor="text1"/>
        </w:rPr>
        <w:t xml:space="preserve"> oranında </w:t>
      </w:r>
      <w:r w:rsidR="005E17E2" w:rsidRPr="005E17E2">
        <w:rPr>
          <w:color w:val="000000" w:themeColor="text1"/>
        </w:rPr>
        <w:t>maaşlarla</w:t>
      </w:r>
      <w:r w:rsidR="005E17E2">
        <w:rPr>
          <w:color w:val="000000" w:themeColor="text1"/>
        </w:rPr>
        <w:t xml:space="preserve"> birlikte peşin olarak verilir.</w:t>
      </w:r>
      <w:bookmarkStart w:id="0" w:name="_GoBack"/>
      <w:bookmarkEnd w:id="0"/>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7- İŞVERENİN HAK VE YÜKÜMLÜLÜKLERİ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İşveren, işbu sözleşmeye aykırı olmamak üzere işlerin tanzimi, sevki ve idaresiyle ilgili kararlar almaya yetkilidir.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İşveren, iş sağlığı ve güvenliği ile çalışma şartları açısından gerekli her türlü önlemi alır.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c) İşveren, kamu görevlilerinin tüm haklarını zamanında yerine getirir.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d) İşveren, sendikal çalışmalar konusunda sendikaya ve sendikayı temsil yetkisine sahip olanlara her türlü kolaylığı sağlar.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lastRenderedPageBreak/>
        <w:t xml:space="preserve">f) Sendikanın, sendika şube/il başkanlığının veya işyeri temsilcilerinin herhangi bir konuda yazılı olarak başvurmaları halinde, işveren bu yazılı başvuruya en geç </w:t>
      </w:r>
      <w:proofErr w:type="spellStart"/>
      <w:r w:rsidRPr="00885326">
        <w:rPr>
          <w:color w:val="000000" w:themeColor="text1"/>
        </w:rPr>
        <w:t>onbeş</w:t>
      </w:r>
      <w:proofErr w:type="spellEnd"/>
      <w:r w:rsidRPr="00885326">
        <w:rPr>
          <w:color w:val="000000" w:themeColor="text1"/>
        </w:rPr>
        <w:t xml:space="preserve"> gün içerisinde cevap vermekle yükümlüdür. Başvuruya cevap verilmez veya verilen cevabın doyurucu olmaz ise işyeri kuruluna başvurulabilir.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g) İşveren, bu sözleşme ve diğer yasal uygulamalarla ilgili yayın (bildirim, genelge, bülten vb.) yeteri kadar sayıda sendika ve sendika şube/il başkanlığına gönderir.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8- SENDİKA VE ÜYELERİN HAK VE YÜKÜMLÜLÜKLERİ</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Sendika, kamu görevlilerinin bu sözleşmeye ve mevzuata uymayan davranışlarını benimsemez.</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Sendika, bütün yönetici ve temsilcileri ile disiplinsizlik ve düzensizlikleri önlemek, çalışma barışını korumak ve çıkacak anlaşmazlıkları görüşmeler yoluyla çözmek için her türlü çabayı gösterir.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c) İşveren, işyerlerinde çalışanların kolayca görebilecekleri elverişli bir yerde sendikanın ilan, afiş, bildirim ve benzerlerinin asılmasına tahsis edilmiş ilan panoları bulundurur. Sendika ve sendika şube/il başkanlıklarınca ilan panosunda ilan edileceklerden işveren sorumlu değildir.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d) İşveren, işyerinde sendikanın sendikal çalışma yapması için </w:t>
      </w:r>
      <w:proofErr w:type="gramStart"/>
      <w:r w:rsidRPr="00885326">
        <w:rPr>
          <w:color w:val="000000" w:themeColor="text1"/>
        </w:rPr>
        <w:t>imkan</w:t>
      </w:r>
      <w:proofErr w:type="gramEnd"/>
      <w:r w:rsidRPr="00885326">
        <w:rPr>
          <w:color w:val="000000" w:themeColor="text1"/>
        </w:rPr>
        <w:t xml:space="preserve"> dâhilinde sağlık koşullarına uygun ve içerisinde masa, sandalye, dosya dolabı, şehir içi ve dâhili hatlı telefonu bulunan bir temsilci odası tahsis eder.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e) Sendika, sendika şube/il başkanlığı ve işyeri temsilciliği sendikal çalışma ve sosyal konulardaki ihtiyaçlar (eğitim, seminer, gösteri, konferans, eğitsel toplantı vb.) için salon, araç ve gereçlerden önceden izin alınarak yararlandırılabilir. Bu çalışmalar mümkün olduğu kadar işyerinin çalışma düzenini aksatmayacak şekilde mesai saatinde yapılabilir.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9- SENDİKAL ÇALIŞMALAR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Sendika, sendika şube/il başkanlığı ve sendika temsilcileri sosyal denge tazminatı sözleşmesinde düzenlenen amaçlar ve ilgili mevzuat çerçevesinde işyerlerinde sendikal çalışmalarda bulunur.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 Gerektiğinde işverenle olan ilişkilerin koordineli yürütülmesi amacı ile işveren ya da işveren temsilcileri ile işyerinde görüşülebilir.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c) Sendika şube/il başkanlığı ve temsilcileri sosyal denge tazminatı sözleşmesinin uygulanması, işveren ilişkilerinin gerekli kılması ve sorunların zamanında çözülmesi için amirinden izin almak şartı ile belirli ve uygun sürelerle işyerinden ayrılabilirler.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10- SOSYAL HAKLAR VE EĞİTİM</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a) İşverenin kuruluşları ve tesisleri ile düzenlediği sürekli/süreksiz etkinliklerden (spor salonu, eğitim kursları, sinema, tiyatro, düğün/</w:t>
      </w:r>
      <w:proofErr w:type="gramStart"/>
      <w:r w:rsidRPr="00885326">
        <w:rPr>
          <w:color w:val="000000" w:themeColor="text1"/>
        </w:rPr>
        <w:t>nikah</w:t>
      </w:r>
      <w:proofErr w:type="gramEnd"/>
      <w:r w:rsidRPr="00885326">
        <w:rPr>
          <w:color w:val="000000" w:themeColor="text1"/>
        </w:rPr>
        <w:t xml:space="preserve"> salonu vb.) üyelerin kendileri ile bakmakla yükümlü oldukları eş ve çocuklarının ücretsiz veya indirimli yararlanması için görüşmeler yapılarak imkanlar nispetinde çözüme ulaşılır.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b) İşveren, sendikanın düzenleyeceği toplantı, seminer, gezi gibi faaliyetlerde, işyerinin çalışma düzenini aksatmayacak şekilde olmak üzere mesai saatlerinde yapılmasına izin verir.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c) İşveren, iş veriminin yükseltilmesi amacıyla üyelerin mesleki becerilerinin artırılması ve mesleki bakımdan gelişmeleri için eğitimler yaptırır, bu çerçevede başka kurum veya </w:t>
      </w:r>
      <w:r w:rsidRPr="00885326">
        <w:rPr>
          <w:color w:val="000000" w:themeColor="text1"/>
        </w:rPr>
        <w:lastRenderedPageBreak/>
        <w:t>kuruluşların düzenlediği kurs, seminer, konferans gibi faaliyetler için salon, ekip, araç ve gereçleri ücretsiz tahsis eder.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A37949" w:rsidRPr="00885326" w:rsidRDefault="00F9725A" w:rsidP="00A37949">
      <w:pPr>
        <w:shd w:val="clear" w:color="auto" w:fill="FFFFFF"/>
        <w:spacing w:after="40" w:line="264" w:lineRule="auto"/>
        <w:jc w:val="both"/>
        <w:rPr>
          <w:rFonts w:ascii="Times New Roman" w:eastAsia="Times New Roman" w:hAnsi="Times New Roman" w:cs="Times New Roman"/>
          <w:color w:val="000000" w:themeColor="text1"/>
          <w:sz w:val="24"/>
          <w:szCs w:val="24"/>
          <w:lang w:eastAsia="tr-TR"/>
        </w:rPr>
      </w:pPr>
      <w:r w:rsidRPr="00885326">
        <w:rPr>
          <w:rFonts w:ascii="Times New Roman" w:eastAsia="Times New Roman" w:hAnsi="Times New Roman" w:cs="Times New Roman"/>
          <w:b/>
          <w:color w:val="000000" w:themeColor="text1"/>
          <w:spacing w:val="4"/>
          <w:sz w:val="24"/>
          <w:szCs w:val="24"/>
          <w:lang w:eastAsia="tr-TR"/>
        </w:rPr>
        <w:t>MADDE 11-  İŞYERİNE GEL</w:t>
      </w:r>
      <w:r w:rsidR="00A37949">
        <w:rPr>
          <w:rFonts w:ascii="Times New Roman" w:eastAsia="Times New Roman" w:hAnsi="Times New Roman" w:cs="Times New Roman"/>
          <w:b/>
          <w:color w:val="000000" w:themeColor="text1"/>
          <w:spacing w:val="4"/>
          <w:sz w:val="24"/>
          <w:szCs w:val="24"/>
          <w:lang w:eastAsia="tr-TR"/>
        </w:rPr>
        <w:t>İŞ VE GİDİŞ İÇİN SERVİS HİZMETİ</w:t>
      </w:r>
    </w:p>
    <w:p w:rsidR="00F9725A" w:rsidRPr="00885326" w:rsidRDefault="00F9725A" w:rsidP="00F9725A">
      <w:pPr>
        <w:spacing w:after="40" w:line="264" w:lineRule="auto"/>
        <w:ind w:firstLine="708"/>
        <w:jc w:val="both"/>
        <w:rPr>
          <w:rFonts w:ascii="Times New Roman" w:eastAsia="Times New Roman" w:hAnsi="Times New Roman" w:cs="Times New Roman"/>
          <w:color w:val="000000" w:themeColor="text1"/>
          <w:sz w:val="24"/>
          <w:szCs w:val="24"/>
          <w:lang w:eastAsia="tr-TR"/>
        </w:rPr>
      </w:pPr>
      <w:r w:rsidRPr="00885326">
        <w:rPr>
          <w:rFonts w:ascii="Times New Roman" w:eastAsia="Times New Roman" w:hAnsi="Times New Roman" w:cs="Times New Roman"/>
          <w:color w:val="000000" w:themeColor="text1"/>
          <w:sz w:val="24"/>
          <w:szCs w:val="24"/>
          <w:lang w:eastAsia="tr-TR"/>
        </w:rPr>
        <w:t>Normal mesai düzeninin gerektirdiği mesai başlangıç ve bitiş saatlerine uygun olarak üyelerin işyerine geliş ve işyerinden dönüşleri için servis hizmeti sağlanır. Bu işlem için kurumca yapılan ödemeler sosyal denge tazminatı sözleşmesi ödemesi kapsamında sayılmaz.</w:t>
      </w: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12- İŞYERİ KURULU</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a) İşyerinde sosyal denge tazminatı sözleşmesinden doğan genel veya bireysel uyuşmazlıkları ve sendika temsilcisi ile işveren vekilinin çözemediği konuları karara bağlamak amacıyla üç işveren temsilcisi ile üç sendika temsilcisinden oluşan altı kişilik bir kurul oluşturulur. Bu kurula </w:t>
      </w:r>
      <w:r w:rsidR="00507F39">
        <w:rPr>
          <w:color w:val="000000" w:themeColor="text1"/>
        </w:rPr>
        <w:t>vali</w:t>
      </w:r>
      <w:r w:rsidRPr="00885326">
        <w:rPr>
          <w:color w:val="000000" w:themeColor="text1"/>
        </w:rPr>
        <w:t xml:space="preserve"> veya yetkilendireceği kişi başkanlık eder. Kararlar oy çokluğu ile alınır. Eşitlik halinde kurul başkanının oyu iki oy sayılır.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b) </w:t>
      </w:r>
      <w:proofErr w:type="gramStart"/>
      <w:r w:rsidRPr="00885326">
        <w:rPr>
          <w:color w:val="000000" w:themeColor="text1"/>
        </w:rPr>
        <w:t>İşyeri kurulu</w:t>
      </w:r>
      <w:proofErr w:type="gramEnd"/>
      <w:r w:rsidRPr="00885326">
        <w:rPr>
          <w:color w:val="000000" w:themeColor="text1"/>
        </w:rPr>
        <w:t xml:space="preserve"> yılda bir olağan, gerektiğinde taraflardan birinin yazılı çağrısı ile yedi iş günü içerisinde olağanüstü toplanır. İlk toplantıda çoğunluk sağlanamazsa izleyen günde çoğunluk aranmaksızın ikinci toplantı yapılır.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c) </w:t>
      </w:r>
      <w:proofErr w:type="gramStart"/>
      <w:r w:rsidRPr="00885326">
        <w:rPr>
          <w:color w:val="000000" w:themeColor="text1"/>
        </w:rPr>
        <w:t>İşyeri kurulu</w:t>
      </w:r>
      <w:proofErr w:type="gramEnd"/>
      <w:r w:rsidRPr="00885326">
        <w:rPr>
          <w:color w:val="000000" w:themeColor="text1"/>
        </w:rPr>
        <w:t xml:space="preserve"> toplantısında alınan kararlar, işbu sözleşme kapsamında taraflar için bağlayıcıdır.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F9725A">
      <w:pPr>
        <w:pStyle w:val="NormalWeb"/>
        <w:shd w:val="clear" w:color="auto" w:fill="FFFFFF"/>
        <w:spacing w:before="0" w:beforeAutospacing="0" w:after="40" w:afterAutospacing="0" w:line="264" w:lineRule="auto"/>
        <w:jc w:val="both"/>
        <w:rPr>
          <w:b/>
          <w:color w:val="000000" w:themeColor="text1"/>
        </w:rPr>
      </w:pPr>
      <w:r w:rsidRPr="00885326">
        <w:rPr>
          <w:b/>
          <w:color w:val="000000" w:themeColor="text1"/>
        </w:rPr>
        <w:t>MADDE 13- YÜRÜRLÜK VE SÜRE</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Bu sosyal denge tazm</w:t>
      </w:r>
      <w:r w:rsidR="005E17E2">
        <w:rPr>
          <w:color w:val="000000" w:themeColor="text1"/>
        </w:rPr>
        <w:t xml:space="preserve">inatı sözleşmesinin yürürlüğü, </w:t>
      </w:r>
      <w:proofErr w:type="gramStart"/>
      <w:r w:rsidR="005E17E2">
        <w:rPr>
          <w:color w:val="000000" w:themeColor="text1"/>
        </w:rPr>
        <w:t>01/01/2022</w:t>
      </w:r>
      <w:proofErr w:type="gramEnd"/>
      <w:r w:rsidR="005E17E2">
        <w:rPr>
          <w:color w:val="000000" w:themeColor="text1"/>
        </w:rPr>
        <w:t xml:space="preserve"> tarihinde başlar, 31/12/2023</w:t>
      </w:r>
      <w:r w:rsidRPr="00885326">
        <w:rPr>
          <w:color w:val="000000" w:themeColor="text1"/>
        </w:rPr>
        <w:t xml:space="preserve"> tarihinde sona erer. Yeni bir sosyal denge</w:t>
      </w:r>
      <w:r w:rsidR="00A37949">
        <w:rPr>
          <w:color w:val="000000" w:themeColor="text1"/>
        </w:rPr>
        <w:t xml:space="preserve"> tazminatı</w:t>
      </w:r>
      <w:r w:rsidRPr="00885326">
        <w:rPr>
          <w:color w:val="000000" w:themeColor="text1"/>
        </w:rPr>
        <w:t xml:space="preserve"> sözleşmesi imzalanana kadar, süresi sona eren bu sosyal denge tazminatı sözleşmesinin yürürlüğü devam eder.</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p>
    <w:p w:rsidR="00F9725A" w:rsidRPr="00885326" w:rsidRDefault="00F9725A" w:rsidP="006A0154">
      <w:pPr>
        <w:pStyle w:val="NormalWeb"/>
        <w:shd w:val="clear" w:color="auto" w:fill="FFFFFF"/>
        <w:spacing w:before="0" w:beforeAutospacing="0" w:after="40" w:afterAutospacing="0" w:line="264" w:lineRule="auto"/>
        <w:jc w:val="both"/>
        <w:rPr>
          <w:color w:val="000000" w:themeColor="text1"/>
        </w:rPr>
      </w:pPr>
      <w:r w:rsidRPr="00885326">
        <w:rPr>
          <w:b/>
          <w:color w:val="000000" w:themeColor="text1"/>
        </w:rPr>
        <w:t>MADDE 14- KABULÜ</w:t>
      </w:r>
      <w:r w:rsidRPr="00885326">
        <w:rPr>
          <w:color w:val="000000" w:themeColor="text1"/>
        </w:rPr>
        <w:t xml:space="preserve"> </w:t>
      </w:r>
    </w:p>
    <w:p w:rsidR="00F9725A" w:rsidRPr="00885326" w:rsidRDefault="00F9725A" w:rsidP="00F9725A">
      <w:pPr>
        <w:pStyle w:val="NormalWeb"/>
        <w:shd w:val="clear" w:color="auto" w:fill="FFFFFF"/>
        <w:spacing w:before="0" w:beforeAutospacing="0" w:after="40" w:afterAutospacing="0" w:line="264" w:lineRule="auto"/>
        <w:ind w:firstLine="708"/>
        <w:jc w:val="both"/>
        <w:rPr>
          <w:color w:val="000000" w:themeColor="text1"/>
        </w:rPr>
      </w:pPr>
      <w:r w:rsidRPr="00885326">
        <w:rPr>
          <w:color w:val="000000" w:themeColor="text1"/>
        </w:rPr>
        <w:t xml:space="preserve">İşbu sözleşme </w:t>
      </w:r>
      <w:proofErr w:type="gramStart"/>
      <w:r w:rsidRPr="00885326">
        <w:rPr>
          <w:color w:val="000000" w:themeColor="text1"/>
        </w:rPr>
        <w:t>…..</w:t>
      </w:r>
      <w:proofErr w:type="gramEnd"/>
      <w:r w:rsidRPr="00885326">
        <w:rPr>
          <w:color w:val="000000" w:themeColor="text1"/>
        </w:rPr>
        <w:t xml:space="preserve">/…../……. tarih ve </w:t>
      </w:r>
      <w:proofErr w:type="gramStart"/>
      <w:r w:rsidRPr="00885326">
        <w:rPr>
          <w:color w:val="000000" w:themeColor="text1"/>
        </w:rPr>
        <w:t>…….</w:t>
      </w:r>
      <w:proofErr w:type="gramEnd"/>
      <w:r w:rsidRPr="00885326">
        <w:rPr>
          <w:color w:val="000000" w:themeColor="text1"/>
        </w:rPr>
        <w:t xml:space="preserve"> sayılı meclis kararına istinaden taraflar arasındaki görüşmeler sonucu karşılıklı anlaşmaya varılan maddeler esas alınmak suretiyle düzenlenip kabul edilerek </w:t>
      </w:r>
      <w:proofErr w:type="gramStart"/>
      <w:r w:rsidRPr="00885326">
        <w:rPr>
          <w:color w:val="000000" w:themeColor="text1"/>
        </w:rPr>
        <w:t>…..</w:t>
      </w:r>
      <w:proofErr w:type="gramEnd"/>
      <w:r w:rsidRPr="00885326">
        <w:rPr>
          <w:color w:val="000000" w:themeColor="text1"/>
        </w:rPr>
        <w:t xml:space="preserve">/…./…… </w:t>
      </w:r>
      <w:proofErr w:type="gramStart"/>
      <w:r w:rsidRPr="00885326">
        <w:rPr>
          <w:color w:val="000000" w:themeColor="text1"/>
        </w:rPr>
        <w:t>tarihinde</w:t>
      </w:r>
      <w:proofErr w:type="gramEnd"/>
      <w:r w:rsidRPr="00885326">
        <w:rPr>
          <w:color w:val="000000" w:themeColor="text1"/>
        </w:rPr>
        <w:t xml:space="preserve"> imzalanmıştır.</w:t>
      </w:r>
    </w:p>
    <w:p w:rsidR="00F9725A" w:rsidRPr="00885326" w:rsidRDefault="00F9725A" w:rsidP="00F9725A">
      <w:pPr>
        <w:pStyle w:val="NormalWeb"/>
        <w:shd w:val="clear" w:color="auto" w:fill="FFFFFF"/>
        <w:spacing w:before="0" w:beforeAutospacing="0" w:after="40" w:afterAutospacing="0" w:line="264" w:lineRule="auto"/>
        <w:jc w:val="both"/>
        <w:rPr>
          <w:color w:val="000000" w:themeColor="text1"/>
        </w:rPr>
      </w:pPr>
    </w:p>
    <w:p w:rsidR="0091336D" w:rsidRDefault="0091336D"/>
    <w:sectPr w:rsidR="0091336D" w:rsidSect="0010418C">
      <w:footerReference w:type="default" r:id="rId7"/>
      <w:pgSz w:w="11906" w:h="16838"/>
      <w:pgMar w:top="1276" w:right="1274" w:bottom="1135" w:left="1418" w:header="708" w:footer="1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19" w:rsidRDefault="00B55019">
      <w:pPr>
        <w:spacing w:after="0" w:line="240" w:lineRule="auto"/>
      </w:pPr>
      <w:r>
        <w:separator/>
      </w:r>
    </w:p>
  </w:endnote>
  <w:endnote w:type="continuationSeparator" w:id="0">
    <w:p w:rsidR="00B55019" w:rsidRDefault="00B5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074898"/>
      <w:docPartObj>
        <w:docPartGallery w:val="Page Numbers (Bottom of Page)"/>
        <w:docPartUnique/>
      </w:docPartObj>
    </w:sdtPr>
    <w:sdtEndPr/>
    <w:sdtContent>
      <w:sdt>
        <w:sdtPr>
          <w:id w:val="-1863967035"/>
          <w:docPartObj>
            <w:docPartGallery w:val="Page Numbers (Top of Page)"/>
            <w:docPartUnique/>
          </w:docPartObj>
        </w:sdtPr>
        <w:sdtEndPr/>
        <w:sdtContent>
          <w:p w:rsidR="008B7090" w:rsidRDefault="00F9725A">
            <w:pPr>
              <w:pStyle w:val="Altbilgi"/>
              <w:jc w:val="right"/>
            </w:pPr>
            <w:r>
              <w:rPr>
                <w:b/>
                <w:bCs/>
                <w:sz w:val="24"/>
                <w:szCs w:val="24"/>
              </w:rPr>
              <w:fldChar w:fldCharType="begin"/>
            </w:r>
            <w:r>
              <w:rPr>
                <w:b/>
                <w:bCs/>
              </w:rPr>
              <w:instrText>PAGE</w:instrText>
            </w:r>
            <w:r>
              <w:rPr>
                <w:b/>
                <w:bCs/>
                <w:sz w:val="24"/>
                <w:szCs w:val="24"/>
              </w:rPr>
              <w:fldChar w:fldCharType="separate"/>
            </w:r>
            <w:r w:rsidR="005E17E2">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E17E2">
              <w:rPr>
                <w:b/>
                <w:bCs/>
                <w:noProof/>
              </w:rPr>
              <w:t>4</w:t>
            </w:r>
            <w:r>
              <w:rPr>
                <w:b/>
                <w:bCs/>
                <w:sz w:val="24"/>
                <w:szCs w:val="24"/>
              </w:rPr>
              <w:fldChar w:fldCharType="end"/>
            </w:r>
          </w:p>
        </w:sdtContent>
      </w:sdt>
    </w:sdtContent>
  </w:sdt>
  <w:p w:rsidR="008B7090" w:rsidRDefault="00B5501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19" w:rsidRDefault="00B55019">
      <w:pPr>
        <w:spacing w:after="0" w:line="240" w:lineRule="auto"/>
      </w:pPr>
      <w:r>
        <w:separator/>
      </w:r>
    </w:p>
  </w:footnote>
  <w:footnote w:type="continuationSeparator" w:id="0">
    <w:p w:rsidR="00B55019" w:rsidRDefault="00B5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03"/>
    <w:rsid w:val="000307C0"/>
    <w:rsid w:val="0010418C"/>
    <w:rsid w:val="00183BDF"/>
    <w:rsid w:val="00507F39"/>
    <w:rsid w:val="0057235F"/>
    <w:rsid w:val="005E17E2"/>
    <w:rsid w:val="006A0154"/>
    <w:rsid w:val="0091336D"/>
    <w:rsid w:val="0096208E"/>
    <w:rsid w:val="0097694B"/>
    <w:rsid w:val="009B5D95"/>
    <w:rsid w:val="009B5E03"/>
    <w:rsid w:val="00A37949"/>
    <w:rsid w:val="00B55019"/>
    <w:rsid w:val="00EB4211"/>
    <w:rsid w:val="00F9725A"/>
    <w:rsid w:val="00FC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72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972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7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972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972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97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1478</Words>
  <Characters>8426</Characters>
  <Application>Microsoft Office Word</Application>
  <DocSecurity>0</DocSecurity>
  <Lines>70</Lines>
  <Paragraphs>19</Paragraphs>
  <ScaleCrop>false</ScaleCrop>
  <Company>NouS/TncTR</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bembirsen1122@outlook.com</cp:lastModifiedBy>
  <cp:revision>10</cp:revision>
  <dcterms:created xsi:type="dcterms:W3CDTF">2019-10-02T13:25:00Z</dcterms:created>
  <dcterms:modified xsi:type="dcterms:W3CDTF">2021-09-23T11:56:00Z</dcterms:modified>
</cp:coreProperties>
</file>