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49" w:rsidRDefault="009D2A49" w:rsidP="009D2A49">
      <w:pPr>
        <w:pStyle w:val="NormalWeb"/>
        <w:shd w:val="clear" w:color="auto" w:fill="F8F8F8"/>
        <w:rPr>
          <w:rFonts w:ascii="Arial" w:hAnsi="Arial" w:cs="Arial"/>
          <w:color w:val="000000"/>
          <w:sz w:val="23"/>
          <w:szCs w:val="23"/>
        </w:rPr>
      </w:pPr>
      <w:r>
        <w:rPr>
          <w:rFonts w:ascii="Arial" w:hAnsi="Arial" w:cs="Arial"/>
          <w:color w:val="000000"/>
          <w:sz w:val="23"/>
          <w:szCs w:val="23"/>
        </w:rPr>
        <w:t>ÖRNEK BELEDİYE SDS DİLEKÇESİ</w:t>
      </w:r>
    </w:p>
    <w:p w:rsidR="009D2A49" w:rsidRDefault="009D2A49" w:rsidP="009D2A49">
      <w:pPr>
        <w:pStyle w:val="NormalWeb"/>
        <w:shd w:val="clear" w:color="auto" w:fill="F8F8F8"/>
        <w:rPr>
          <w:rFonts w:ascii="Arial" w:hAnsi="Arial" w:cs="Arial"/>
          <w:color w:val="000000"/>
          <w:sz w:val="23"/>
          <w:szCs w:val="23"/>
        </w:rPr>
      </w:pPr>
      <w:r>
        <w:rPr>
          <w:rFonts w:ascii="Arial" w:hAnsi="Arial" w:cs="Arial"/>
          <w:color w:val="000000"/>
          <w:sz w:val="23"/>
          <w:szCs w:val="23"/>
        </w:rPr>
        <w:t>İLK KEZ SDS İMZANACAK BELEDİYELERDE İŞLEMLERİN SÜRECİ</w:t>
      </w:r>
    </w:p>
    <w:p w:rsidR="009D2A49" w:rsidRDefault="009D2A49" w:rsidP="009D2A49">
      <w:pPr>
        <w:pStyle w:val="NormalWeb"/>
        <w:shd w:val="clear" w:color="auto" w:fill="F8F8F8"/>
        <w:rPr>
          <w:rFonts w:ascii="Arial" w:hAnsi="Arial" w:cs="Arial"/>
          <w:color w:val="000000"/>
          <w:sz w:val="23"/>
          <w:szCs w:val="23"/>
        </w:rPr>
      </w:pPr>
      <w:r>
        <w:rPr>
          <w:rFonts w:ascii="Arial" w:hAnsi="Arial" w:cs="Arial"/>
          <w:color w:val="000000"/>
          <w:sz w:val="23"/>
          <w:szCs w:val="23"/>
        </w:rPr>
        <w:t>1-Sözleşme yapmak istediğiniz belediyede yetkili sendika olmak.</w:t>
      </w:r>
    </w:p>
    <w:p w:rsidR="009D2A49" w:rsidRDefault="009D2A49" w:rsidP="009D2A49">
      <w:pPr>
        <w:pStyle w:val="NormalWeb"/>
        <w:shd w:val="clear" w:color="auto" w:fill="F8F8F8"/>
        <w:rPr>
          <w:rFonts w:ascii="Arial" w:hAnsi="Arial" w:cs="Arial"/>
          <w:color w:val="000000"/>
          <w:sz w:val="23"/>
          <w:szCs w:val="23"/>
        </w:rPr>
      </w:pPr>
      <w:r>
        <w:rPr>
          <w:rFonts w:ascii="Arial" w:hAnsi="Arial" w:cs="Arial"/>
          <w:color w:val="000000"/>
          <w:sz w:val="23"/>
          <w:szCs w:val="23"/>
        </w:rPr>
        <w:t>2-Sözleşme imzalanması konusunda Belediye Başkanı veya ilgililerin ikna edilmesi.</w:t>
      </w:r>
    </w:p>
    <w:p w:rsidR="009D2A49" w:rsidRDefault="009D2A49" w:rsidP="009D2A49">
      <w:pPr>
        <w:pStyle w:val="NormalWeb"/>
        <w:shd w:val="clear" w:color="auto" w:fill="F8F8F8"/>
        <w:rPr>
          <w:rFonts w:ascii="Arial" w:hAnsi="Arial" w:cs="Arial"/>
          <w:color w:val="000000"/>
          <w:sz w:val="23"/>
          <w:szCs w:val="23"/>
        </w:rPr>
      </w:pPr>
      <w:r>
        <w:rPr>
          <w:rFonts w:ascii="Arial" w:hAnsi="Arial" w:cs="Arial"/>
          <w:color w:val="000000"/>
          <w:sz w:val="23"/>
          <w:szCs w:val="23"/>
        </w:rPr>
        <w:t>3-Yetkili sendika temsilcisinin Başkanlık Makamına yazı işleri kanalı ile dilekçe ile müracaat etmesi.</w:t>
      </w:r>
    </w:p>
    <w:p w:rsidR="009D2A49" w:rsidRDefault="009D2A49" w:rsidP="009D2A49">
      <w:pPr>
        <w:pStyle w:val="NormalWeb"/>
        <w:shd w:val="clear" w:color="auto" w:fill="F8F8F8"/>
        <w:rPr>
          <w:rFonts w:ascii="Arial" w:hAnsi="Arial" w:cs="Arial"/>
          <w:color w:val="000000"/>
          <w:sz w:val="23"/>
          <w:szCs w:val="23"/>
        </w:rPr>
      </w:pPr>
      <w:r>
        <w:rPr>
          <w:rFonts w:ascii="Arial" w:hAnsi="Arial" w:cs="Arial"/>
          <w:color w:val="000000"/>
          <w:sz w:val="23"/>
          <w:szCs w:val="23"/>
        </w:rPr>
        <w:t>5-Baş</w:t>
      </w:r>
      <w:bookmarkStart w:id="0" w:name="_GoBack"/>
      <w:bookmarkEnd w:id="0"/>
      <w:r>
        <w:rPr>
          <w:rFonts w:ascii="Arial" w:hAnsi="Arial" w:cs="Arial"/>
          <w:color w:val="000000"/>
          <w:sz w:val="23"/>
          <w:szCs w:val="23"/>
        </w:rPr>
        <w:t>kanın dilekçeyi meclisten sözleşme için yetki almak amacı ile Belediye meclisine havale etmesi.</w:t>
      </w:r>
    </w:p>
    <w:p w:rsidR="009D2A49" w:rsidRDefault="009D2A49" w:rsidP="009D2A49">
      <w:pPr>
        <w:pStyle w:val="NormalWeb"/>
        <w:shd w:val="clear" w:color="auto" w:fill="F8F8F8"/>
        <w:rPr>
          <w:rFonts w:ascii="Arial" w:hAnsi="Arial" w:cs="Arial"/>
          <w:color w:val="000000"/>
          <w:sz w:val="23"/>
          <w:szCs w:val="23"/>
        </w:rPr>
      </w:pPr>
      <w:r>
        <w:rPr>
          <w:rFonts w:ascii="Arial" w:hAnsi="Arial" w:cs="Arial"/>
          <w:color w:val="000000"/>
          <w:sz w:val="23"/>
          <w:szCs w:val="23"/>
        </w:rPr>
        <w:t>6-Meclisin sözleşme için Belediye Başkanına yetki vermesi.</w:t>
      </w:r>
    </w:p>
    <w:p w:rsidR="009D2A49" w:rsidRDefault="009D2A49" w:rsidP="009D2A49">
      <w:pPr>
        <w:pStyle w:val="NormalWeb"/>
        <w:shd w:val="clear" w:color="auto" w:fill="F8F8F8"/>
        <w:rPr>
          <w:rFonts w:ascii="Arial" w:hAnsi="Arial" w:cs="Arial"/>
          <w:color w:val="000000"/>
          <w:sz w:val="23"/>
          <w:szCs w:val="23"/>
        </w:rPr>
      </w:pPr>
      <w:r>
        <w:rPr>
          <w:rFonts w:ascii="Arial" w:hAnsi="Arial" w:cs="Arial"/>
          <w:color w:val="000000"/>
          <w:sz w:val="23"/>
          <w:szCs w:val="23"/>
        </w:rPr>
        <w:t>7-Sözleşme metninin Sosyal Denge Tazminatı miktarının Toplu Sözleşmede belirlenen rakamları (En yüksek Devlet Memuru maaşının %100’unu ) aşmamak üzere belirlenmesi.</w:t>
      </w:r>
    </w:p>
    <w:p w:rsidR="009D2A49" w:rsidRDefault="009D2A49" w:rsidP="009D2A49">
      <w:pPr>
        <w:pStyle w:val="NormalWeb"/>
        <w:shd w:val="clear" w:color="auto" w:fill="F8F8F8"/>
        <w:rPr>
          <w:rFonts w:ascii="Arial" w:hAnsi="Arial" w:cs="Arial"/>
          <w:color w:val="000000"/>
          <w:sz w:val="23"/>
          <w:szCs w:val="23"/>
        </w:rPr>
      </w:pPr>
      <w:r>
        <w:rPr>
          <w:rFonts w:ascii="Arial" w:hAnsi="Arial" w:cs="Arial"/>
          <w:color w:val="000000"/>
          <w:sz w:val="23"/>
          <w:szCs w:val="23"/>
        </w:rPr>
        <w:t>Sözleşme mutabakat metninin Yetkili Sendika ile Belediye Başkanı arasında imzalanması.</w:t>
      </w:r>
    </w:p>
    <w:p w:rsidR="009D2A49" w:rsidRDefault="009D2A49" w:rsidP="009D2A49">
      <w:pPr>
        <w:pStyle w:val="NormalWeb"/>
        <w:shd w:val="clear" w:color="auto" w:fill="F8F8F8"/>
        <w:rPr>
          <w:rFonts w:ascii="Arial" w:hAnsi="Arial" w:cs="Arial"/>
          <w:color w:val="000000"/>
          <w:sz w:val="23"/>
          <w:szCs w:val="23"/>
        </w:rPr>
      </w:pPr>
      <w:proofErr w:type="gramStart"/>
      <w:r>
        <w:rPr>
          <w:rFonts w:ascii="Arial" w:hAnsi="Arial" w:cs="Arial"/>
          <w:color w:val="000000"/>
          <w:sz w:val="23"/>
          <w:szCs w:val="23"/>
        </w:rPr>
        <w:t>…………..</w:t>
      </w:r>
      <w:proofErr w:type="gramEnd"/>
      <w:r>
        <w:rPr>
          <w:rFonts w:ascii="Arial" w:hAnsi="Arial" w:cs="Arial"/>
          <w:color w:val="000000"/>
          <w:sz w:val="23"/>
          <w:szCs w:val="23"/>
        </w:rPr>
        <w:t xml:space="preserve"> BELEDİYE BAŞKANLIĞI MAKAMINA</w:t>
      </w:r>
    </w:p>
    <w:p w:rsidR="009D2A49" w:rsidRDefault="009D2A49" w:rsidP="009D2A49">
      <w:pPr>
        <w:pStyle w:val="NormalWeb"/>
        <w:shd w:val="clear" w:color="auto" w:fill="F8F8F8"/>
        <w:rPr>
          <w:rFonts w:ascii="Arial" w:hAnsi="Arial" w:cs="Arial"/>
          <w:color w:val="000000"/>
          <w:sz w:val="23"/>
          <w:szCs w:val="23"/>
        </w:rPr>
      </w:pPr>
      <w:r>
        <w:rPr>
          <w:rFonts w:ascii="Arial" w:hAnsi="Arial" w:cs="Arial"/>
          <w:color w:val="000000"/>
          <w:sz w:val="23"/>
          <w:szCs w:val="23"/>
        </w:rPr>
        <w:t xml:space="preserve">12.09.2010 tarihli halkoylamasının 23.09.2010 tarih 27708 sayılı Resmi gazetede yayınlanan sonuçlarına göre Anayasa değişiklik paketi kabul edilmiştir. Anılan paket kamu görevlilerine de 53. maddesi doğrultusunda toplu sözleşme hakkı sunmaktadır. Yapılan bu Anayasa değişikliği doğrultusunda 4688 sayılı Kamu Görevlileri Kanununda da değişikliğe gidilmiştir. 6289 Sayılı Kanun 11 Nisan 2012 tarih ve 28261 sayılı Resmi gazetede yayımlanarak yürürlüğe girmiştir. 4688 Sayılı Kamu Görevlileri Sendikaları ve Toplu Sözleşme kanunda yerel yönetimlerde “Sosyal Denge Tazminatı Sözleşmesi” yapılması </w:t>
      </w:r>
      <w:proofErr w:type="gramStart"/>
      <w:r>
        <w:rPr>
          <w:rFonts w:ascii="Arial" w:hAnsi="Arial" w:cs="Arial"/>
          <w:color w:val="000000"/>
          <w:sz w:val="23"/>
          <w:szCs w:val="23"/>
        </w:rPr>
        <w:t>imkanı</w:t>
      </w:r>
      <w:proofErr w:type="gramEnd"/>
      <w:r>
        <w:rPr>
          <w:rFonts w:ascii="Arial" w:hAnsi="Arial" w:cs="Arial"/>
          <w:color w:val="000000"/>
          <w:sz w:val="23"/>
          <w:szCs w:val="23"/>
        </w:rPr>
        <w:t xml:space="preserve"> tanınmıştır.</w:t>
      </w:r>
    </w:p>
    <w:p w:rsidR="009D2A49" w:rsidRDefault="009D2A49" w:rsidP="009D2A49">
      <w:pPr>
        <w:pStyle w:val="NormalWeb"/>
        <w:shd w:val="clear" w:color="auto" w:fill="F8F8F8"/>
        <w:rPr>
          <w:rFonts w:ascii="Arial" w:hAnsi="Arial" w:cs="Arial"/>
          <w:color w:val="000000"/>
          <w:sz w:val="23"/>
          <w:szCs w:val="23"/>
        </w:rPr>
      </w:pPr>
      <w:r>
        <w:rPr>
          <w:rFonts w:ascii="Arial" w:hAnsi="Arial" w:cs="Arial"/>
          <w:color w:val="000000"/>
          <w:sz w:val="23"/>
          <w:szCs w:val="23"/>
        </w:rPr>
        <w:t>Anılan Kanunun 32. maddesinde; “…sosyal denge tazminatının ödenmesine belediyelerde belediye başkanının teklifi üzerine belediye meclisince, il özel idaresinde valinin teklifi üzerine il genel meclisince karar verilmesi halinde…” denilmektedir.</w:t>
      </w:r>
    </w:p>
    <w:p w:rsidR="009D2A49" w:rsidRDefault="009D2A49" w:rsidP="009D2A49">
      <w:pPr>
        <w:pStyle w:val="NormalWeb"/>
        <w:shd w:val="clear" w:color="auto" w:fill="F8F8F8"/>
        <w:rPr>
          <w:rFonts w:ascii="Arial" w:hAnsi="Arial" w:cs="Arial"/>
          <w:color w:val="000000"/>
          <w:sz w:val="23"/>
          <w:szCs w:val="23"/>
        </w:rPr>
      </w:pPr>
      <w:r>
        <w:rPr>
          <w:rFonts w:ascii="Arial" w:hAnsi="Arial" w:cs="Arial"/>
          <w:color w:val="000000"/>
          <w:sz w:val="23"/>
          <w:szCs w:val="23"/>
        </w:rPr>
        <w:t>İşyerinde yetkili sendika olan BEM-BİR-SEN ile çalışma hayatını düzenleyen Anayasa hükümleri, Uluslararası sözleşmeler, devletin temel niteliklerinden olan ve Anayasal koruma altına alınan “Sosyal Hukuk Devleti” ilkesi, 4688 sayılı Yasanın ilgili hükümleri ile 5393 sayılı Belediye Kanunu çerçevesinde sözleşmenin tarafı olan çalışanların ekonomik durumunu işverenin mali gücünün elverdiği ölçüde; insanca yaşamı sağlamak, bilgi ve becerisini geliştirme, aynı işi yapan kişiler arasındaki ücret dengesini sağlamak, emeğin karşılığını almak, adaletli ücret dağılımını sağlamak, çalışanların sosyal ve kültürel düzeylerini yükseltmek, geleceğe güvenle bakmasını temin etmek, böylelikle ekonomik ve sosyal barışı sağlamak ve çalışma performansını artırarak demokratik ve katılımcı çalışma düzenini amaçlayan, maaş adaletsizliğini kısmen de olsa gideren SOSYAL SOSYAL DENGE TAZMİNATI SÖZLEŞMESİ, ülkemizin birçok belediyesinde olduğu gibi</w:t>
      </w:r>
      <w:proofErr w:type="gramStart"/>
      <w:r>
        <w:rPr>
          <w:rFonts w:ascii="Arial" w:hAnsi="Arial" w:cs="Arial"/>
          <w:color w:val="000000"/>
          <w:sz w:val="23"/>
          <w:szCs w:val="23"/>
        </w:rPr>
        <w:t>……</w:t>
      </w:r>
      <w:proofErr w:type="gramEnd"/>
      <w:r>
        <w:rPr>
          <w:rFonts w:ascii="Arial" w:hAnsi="Arial" w:cs="Arial"/>
          <w:color w:val="000000"/>
          <w:sz w:val="23"/>
          <w:szCs w:val="23"/>
        </w:rPr>
        <w:t xml:space="preserve"> </w:t>
      </w:r>
      <w:proofErr w:type="gramStart"/>
      <w:r>
        <w:rPr>
          <w:rFonts w:ascii="Arial" w:hAnsi="Arial" w:cs="Arial"/>
          <w:color w:val="000000"/>
          <w:sz w:val="23"/>
          <w:szCs w:val="23"/>
        </w:rPr>
        <w:t>……………………</w:t>
      </w:r>
      <w:proofErr w:type="gramEnd"/>
      <w:r>
        <w:rPr>
          <w:rFonts w:ascii="Arial" w:hAnsi="Arial" w:cs="Arial"/>
          <w:color w:val="000000"/>
          <w:sz w:val="23"/>
          <w:szCs w:val="23"/>
        </w:rPr>
        <w:t xml:space="preserve"> Belediye Meclisi’nden Başkanlık için yetki ve sözleşme yapılması için karar alınarak yapılmalıdır.</w:t>
      </w:r>
    </w:p>
    <w:p w:rsidR="009D2A49" w:rsidRDefault="009D2A49" w:rsidP="009D2A49">
      <w:pPr>
        <w:pStyle w:val="NormalWeb"/>
        <w:shd w:val="clear" w:color="auto" w:fill="F8F8F8"/>
        <w:spacing w:before="0" w:beforeAutospacing="0" w:after="0" w:afterAutospacing="0"/>
        <w:rPr>
          <w:rFonts w:ascii="Arial" w:hAnsi="Arial" w:cs="Arial"/>
          <w:color w:val="000000"/>
          <w:sz w:val="23"/>
          <w:szCs w:val="23"/>
        </w:rPr>
      </w:pPr>
      <w:r>
        <w:rPr>
          <w:rFonts w:ascii="Arial" w:hAnsi="Arial" w:cs="Arial"/>
          <w:color w:val="000000"/>
          <w:sz w:val="23"/>
          <w:szCs w:val="23"/>
        </w:rPr>
        <w:lastRenderedPageBreak/>
        <w:t>Belediye Meclisi’nce Belediyemizde görev yapan kamu görevlilerine sosyal denge tazminatı ödenmesine, ödenecek miktarın belirlenmesi için yetkili memur sendikası (</w:t>
      </w:r>
      <w:proofErr w:type="spellStart"/>
      <w:r>
        <w:rPr>
          <w:rFonts w:ascii="Arial" w:hAnsi="Arial" w:cs="Arial"/>
          <w:color w:val="000000"/>
          <w:sz w:val="23"/>
          <w:szCs w:val="23"/>
        </w:rPr>
        <w:t>Bem</w:t>
      </w:r>
      <w:proofErr w:type="spellEnd"/>
      <w:r>
        <w:rPr>
          <w:rFonts w:ascii="Arial" w:hAnsi="Arial" w:cs="Arial"/>
          <w:color w:val="000000"/>
          <w:sz w:val="23"/>
          <w:szCs w:val="23"/>
        </w:rPr>
        <w:t>-Bir-Sen) ile görüşme yapmasına ve sözleşme metni imzalaması için Belediye Başkanına Belediye Meclisi’nce Anayasa, Uluslararası sözleşmeler ve 4688 sayılı kanunun ilgili maddeleri mucibince yetki verilmesini arz ederim.</w:t>
      </w:r>
    </w:p>
    <w:p w:rsidR="00C907B9" w:rsidRDefault="00C907B9"/>
    <w:sectPr w:rsidR="00C90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49"/>
    <w:rsid w:val="009D2A49"/>
    <w:rsid w:val="00C907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71621-66CD-4C64-963D-B0C62124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2A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1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serkandurmaz</dc:creator>
  <cp:keywords/>
  <dc:description/>
  <cp:lastModifiedBy>serkandurmaz</cp:lastModifiedBy>
  <cp:revision>1</cp:revision>
  <dcterms:created xsi:type="dcterms:W3CDTF">2018-03-15T08:16:00Z</dcterms:created>
  <dcterms:modified xsi:type="dcterms:W3CDTF">2018-03-15T08:16:00Z</dcterms:modified>
</cp:coreProperties>
</file>